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90" w:rsidRDefault="00761090" w:rsidP="00761090">
      <w:pPr>
        <w:jc w:val="center"/>
      </w:pPr>
      <w:r w:rsidRPr="00761090">
        <w:rPr>
          <w:rFonts w:ascii="Times New Roman" w:hAnsi="Times New Roman" w:cs="Times New Roman"/>
          <w:b/>
          <w:sz w:val="24"/>
        </w:rPr>
        <w:t xml:space="preserve">Организация и условия питания в МКОУ </w:t>
      </w:r>
      <w:proofErr w:type="spellStart"/>
      <w:r>
        <w:rPr>
          <w:rFonts w:ascii="Times New Roman" w:hAnsi="Times New Roman" w:cs="Times New Roman"/>
          <w:b/>
          <w:sz w:val="24"/>
        </w:rPr>
        <w:t>Иваньковская</w:t>
      </w:r>
      <w:proofErr w:type="spellEnd"/>
      <w:r w:rsidRPr="00761090">
        <w:rPr>
          <w:rFonts w:ascii="Times New Roman" w:hAnsi="Times New Roman" w:cs="Times New Roman"/>
          <w:b/>
          <w:sz w:val="24"/>
        </w:rPr>
        <w:t xml:space="preserve"> ОШ, в том числе для инвалидов и лиц с ОВЗ</w:t>
      </w:r>
    </w:p>
    <w:p w:rsidR="001D565D" w:rsidRPr="00761090" w:rsidRDefault="00761090" w:rsidP="00761090">
      <w:pPr>
        <w:jc w:val="both"/>
        <w:rPr>
          <w:rFonts w:ascii="Times New Roman" w:hAnsi="Times New Roman" w:cs="Times New Roman"/>
          <w:sz w:val="28"/>
          <w:szCs w:val="28"/>
        </w:rPr>
      </w:pPr>
      <w:r w:rsidRPr="00761090">
        <w:t xml:space="preserve"> </w:t>
      </w:r>
      <w:r w:rsidRPr="00761090">
        <w:rPr>
          <w:rFonts w:ascii="Times New Roman" w:hAnsi="Times New Roman" w:cs="Times New Roman"/>
          <w:sz w:val="28"/>
          <w:szCs w:val="28"/>
        </w:rPr>
        <w:t xml:space="preserve">Питание обучающихся организовано в школьной столовой. а) питание одноразовое, организовано в 1 смену, в 1 столовой на16 посадочных мест Буфет не имеется. Качество эстетического оформления залов приема пищи удовлетворительное; гигиенические условия перед приемом пищи соблюдаются; б) приготовление пищи осуществляется из продуктов, закупаемых организаций; Договоры на поставку продуктов питания заключены ИП Евменов Э.В. Поставляется качественное и безопасное продовольственное сырьё и пищевые продукты. </w:t>
      </w:r>
      <w:proofErr w:type="gramStart"/>
      <w:r w:rsidRPr="0076109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761090">
        <w:rPr>
          <w:rFonts w:ascii="Times New Roman" w:hAnsi="Times New Roman" w:cs="Times New Roman"/>
          <w:sz w:val="28"/>
          <w:szCs w:val="28"/>
        </w:rPr>
        <w:t xml:space="preserve">хранение продуктов организовано, санитарным нормам соответствует г) обеспеченность технологическим оборудованием – достаточное; его техническое состояние соответствует нормативным требованиям, акты допуска к эксплуатации оформлены. Требования техники безопасности при работе с использованием технологического оборудования соблюдаются; </w:t>
      </w:r>
      <w:proofErr w:type="gramStart"/>
      <w:r w:rsidRPr="00761090">
        <w:rPr>
          <w:rFonts w:ascii="Times New Roman" w:hAnsi="Times New Roman" w:cs="Times New Roman"/>
          <w:sz w:val="28"/>
          <w:szCs w:val="28"/>
        </w:rPr>
        <w:t xml:space="preserve">Потребность в закупке дополнительного технологического оборудования имеется: 1 морозильная камера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) санитарное состояние пищеблока, подсобных помещений и технологических цехов и участков соответствует санитарным нормам е) обеспеченность столовой посудой - достаточная ж) документация и инструкции, обеспечивающие деятельность столовой и ее работников, имеется.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) примерное двухнедельное меню, утвержденное руководителем образовательной организации, имеется. и) питьевой режим обучающихся организован: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 вода ж) наличие договора на</w:t>
      </w:r>
      <w:proofErr w:type="gramEnd"/>
      <w:r w:rsidRPr="00761090">
        <w:rPr>
          <w:rFonts w:ascii="Times New Roman" w:hAnsi="Times New Roman" w:cs="Times New Roman"/>
          <w:sz w:val="28"/>
          <w:szCs w:val="28"/>
        </w:rPr>
        <w:t xml:space="preserve"> оказание санитарно-эпидемиологических услуг (дератизация, дезинфекция) имеется. Информация по организации питания учащихся МКОУ Иваньковской основной школы Комсомольского района Ивановской области за 1 полугодие 2020-2021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. года. Количество питающихся детей (чел) в школьной столовой 1-4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 -3 человека. 5-9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 – 3 человека. Дети из многодетных семей 1-4 класс -1 человек ,5-9 </w:t>
      </w:r>
      <w:proofErr w:type="spellStart"/>
      <w:r w:rsidRPr="007610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1090">
        <w:rPr>
          <w:rFonts w:ascii="Times New Roman" w:hAnsi="Times New Roman" w:cs="Times New Roman"/>
          <w:sz w:val="28"/>
          <w:szCs w:val="28"/>
        </w:rPr>
        <w:t xml:space="preserve"> – 2 человека. Источник финансирования питания учащихся за 1 полугодие 2020-2021 учебного года Завтрак – 61,38 руб. На организацию питания детей начальных классов выделяются средства из федерального бюджета в размере 61,38 руб. на одного обучающегося. На организацию питания из многодетных семей, детей-инвалидов, детей с ОВЗ выделяются средства из районного бюджета в размере 61,38 рублей в день на одного обучающегося.</w:t>
      </w:r>
    </w:p>
    <w:sectPr w:rsidR="001D565D" w:rsidRPr="00761090" w:rsidSect="001D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61090"/>
    <w:rsid w:val="00006D6E"/>
    <w:rsid w:val="001D565D"/>
    <w:rsid w:val="00440682"/>
    <w:rsid w:val="00761090"/>
    <w:rsid w:val="00936E55"/>
    <w:rsid w:val="00F1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2021-05-20T06:39:00Z</dcterms:created>
  <dcterms:modified xsi:type="dcterms:W3CDTF">2021-05-20T06:50:00Z</dcterms:modified>
</cp:coreProperties>
</file>